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694"/>
        <w:gridCol w:w="1129"/>
        <w:gridCol w:w="991"/>
        <w:gridCol w:w="285"/>
        <w:gridCol w:w="1436"/>
        <w:gridCol w:w="3105"/>
      </w:tblGrid>
      <w:tr w:rsidR="005863EB" w:rsidRPr="002B2453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00C80" w:rsidRPr="004C3E3B" w:rsidRDefault="00B41CAA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1EAB2A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75pt">
                  <v:imagedata r:id="rId9" o:title="UP_logo_horizont_cerna_cz"/>
                </v:shape>
              </w:pict>
            </w:r>
          </w:p>
          <w:p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Křížkovského 8, 771 47 Olomouc, IČO 61989592</w:t>
            </w:r>
          </w:p>
        </w:tc>
      </w:tr>
      <w:tr w:rsidR="005863EB" w:rsidRPr="002B2453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:rsidTr="00A517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200C80" w:rsidRDefault="001176B4" w:rsidP="00E64812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3F03C6243AE74932937DAC55C1CEBBF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837D15" w:rsidRPr="00200C80">
                  <w:rPr>
                    <w:rStyle w:val="Styl1"/>
                    <w:rFonts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335904B147CD43A18DB6763440270C6A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6B4" w:rsidRPr="00200C80" w:rsidRDefault="001176B4" w:rsidP="00E64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22BCD448E730442AA2492DBF96468E7C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837D15" w:rsidRPr="00200C80">
                  <w:rPr>
                    <w:rStyle w:val="Styl1"/>
                    <w:rFonts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C07674CAA7C4D2D840532122438A856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B7279">
                  <w:t>doc. RNDr. Martinem Kubalou, Ph.D.</w:t>
                </w:r>
              </w:sdtContent>
            </w:sdt>
          </w:p>
          <w:p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:rsidTr="00A5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sdt>
            <w:sdtPr>
              <w:id w:val="1702200324"/>
              <w:placeholder>
                <w:docPart w:val="62B6A6BF2A59416696070AB13B06EEE5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5863EB" w:rsidRPr="007A3C1D" w:rsidRDefault="007A3C1D" w:rsidP="007A3C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color w:val="FF0000"/>
                    <w:szCs w:val="20"/>
                  </w:rPr>
                </w:pPr>
                <w:r w:rsidRPr="007A3C1D">
                  <w:t xml:space="preserve">         </w:t>
                </w:r>
                <w:r w:rsidR="00D32BE9">
                  <w:t>Josef Novák</w:t>
                </w:r>
                <w:r w:rsidRPr="007A3C1D">
                  <w:t xml:space="preserve">                                    </w:t>
                </w:r>
              </w:p>
            </w:sdtContent>
          </w:sdt>
        </w:tc>
      </w:tr>
      <w:tr w:rsidR="002B2453" w:rsidRPr="002B2453" w:rsidTr="00A517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sdt>
            <w:sdtPr>
              <w:id w:val="-395741775"/>
              <w:placeholder>
                <w:docPart w:val="EE08FEE101054D528A3A3E6900E8CD5C"/>
              </w:placeholder>
            </w:sdtPr>
            <w:sdtEndPr/>
            <w:sdtContent>
              <w:p w:rsidR="002B2453" w:rsidRPr="007A3C1D" w:rsidRDefault="007A3C1D" w:rsidP="007A3C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A3C1D">
                  <w:t xml:space="preserve">      </w:t>
                </w:r>
                <w:r w:rsidRPr="007A3C1D">
                  <w:rPr>
                    <w:shd w:val="clear" w:color="auto" w:fill="FFFF00"/>
                  </w:rPr>
                  <w:t xml:space="preserve">     </w:t>
                </w:r>
                <w:r w:rsidR="00D32BE9">
                  <w:rPr>
                    <w:shd w:val="clear" w:color="auto" w:fill="FFFF00"/>
                  </w:rPr>
                  <w:t>1.1.1111</w:t>
                </w:r>
                <w:r w:rsidRPr="007A3C1D">
                  <w:rPr>
                    <w:shd w:val="clear" w:color="auto" w:fill="FFFF00"/>
                  </w:rPr>
                  <w:t xml:space="preserve">                         </w:t>
                </w:r>
                <w:r w:rsidRPr="007A3C1D">
                  <w:t xml:space="preserve">             </w:t>
                </w:r>
              </w:p>
            </w:sdtContent>
          </w:sdt>
        </w:tc>
      </w:tr>
      <w:tr w:rsidR="005863EB" w:rsidRPr="002B2453" w:rsidTr="00A5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sdt>
            <w:sdtPr>
              <w:rPr>
                <w:highlight w:val="yellow"/>
              </w:rPr>
              <w:id w:val="-1541200944"/>
              <w:placeholder>
                <w:docPart w:val="89E86150D89B4453AA92383725F0071C"/>
              </w:placeholder>
            </w:sdtPr>
            <w:sdtEndPr/>
            <w:sdtContent>
              <w:p w:rsidR="005863EB" w:rsidRPr="007A3C1D" w:rsidRDefault="007A3C1D" w:rsidP="007A3C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highlight w:val="yellow"/>
                  </w:rPr>
                </w:pPr>
                <w:r w:rsidRPr="007A3C1D">
                  <w:rPr>
                    <w:highlight w:val="yellow"/>
                  </w:rPr>
                  <w:t xml:space="preserve">    </w:t>
                </w:r>
                <w:r w:rsidR="00D32BE9">
                  <w:rPr>
                    <w:highlight w:val="yellow"/>
                  </w:rPr>
                  <w:t>Dolní náměstí 1, 779 00, Olomouc</w:t>
                </w:r>
                <w:r w:rsidRPr="007A3C1D">
                  <w:rPr>
                    <w:highlight w:val="yellow"/>
                  </w:rPr>
                  <w:t xml:space="preserve">                                            </w:t>
                </w:r>
              </w:p>
            </w:sdtContent>
          </w:sdt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:rsidTr="00B4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Sjednaný druh práce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BFECF85AB3B949BB9815BE3B0AB153D0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8C2A6E" w:rsidP="008C2A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>Realizace Souvisle náslechové praxe</w:t>
                </w:r>
              </w:p>
            </w:sdtContent>
          </w:sdt>
        </w:tc>
      </w:tr>
      <w:tr w:rsidR="00102B6A" w:rsidRPr="002B2453" w:rsidTr="00B41C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02B6A" w:rsidRPr="00B41CAA" w:rsidRDefault="00B41CAA" w:rsidP="00B4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"/>
                <w:szCs w:val="20"/>
              </w:rPr>
            </w:pPr>
            <w:bookmarkStart w:id="0" w:name="_GoBack"/>
            <w:r>
              <w:rPr>
                <w:rFonts w:eastAsia="Arial Unicode MS" w:cs="Arial"/>
                <w:szCs w:val="20"/>
              </w:rPr>
              <w:t xml:space="preserve">Obec:           </w:t>
            </w:r>
            <w:sdt>
              <w:sdtPr>
                <w:id w:val="226345983"/>
                <w:placeholder>
                  <w:docPart w:val="75298F2D58434E83844589219FA3E9EE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>
                  <w:t xml:space="preserve"> </w:t>
                </w:r>
                <w:r>
                  <w:t xml:space="preserve">Olomouc                              </w:t>
                </w:r>
              </w:sdtContent>
            </w:sdt>
            <w:bookmarkEnd w:id="0"/>
          </w:p>
        </w:tc>
      </w:tr>
      <w:tr w:rsidR="00102B6A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Doba, na kterou se dohoda sjednává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B6A" w:rsidRPr="00200C80" w:rsidRDefault="00B41CAA" w:rsidP="00A51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září až listopad 2025</w:t>
            </w:r>
          </w:p>
        </w:tc>
      </w:tr>
      <w:tr w:rsidR="00102B6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483E493AE091473191524B050B95C1CD"/>
            </w:placeholder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02D71" w:rsidRPr="00102D71" w:rsidRDefault="008C2A6E" w:rsidP="005712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Fonts w:eastAsia="Arial Unicode MS" w:cs="Arial"/>
                    <w:szCs w:val="20"/>
                  </w:rPr>
                  <w:t>20</w:t>
                </w:r>
              </w:p>
            </w:tc>
          </w:sdtContent>
        </w:sdt>
      </w:tr>
      <w:tr w:rsidR="00F208BA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  <w:r w:rsidR="004F770A">
              <w:rPr>
                <w:rFonts w:eastAsia="Arial Unicode MS" w:cs="Arial"/>
                <w:szCs w:val="20"/>
              </w:rPr>
              <w:t xml:space="preserve"> </w:t>
            </w:r>
          </w:p>
          <w:p w:rsidR="00F208BA" w:rsidRPr="00200C80" w:rsidRDefault="009F4FF6" w:rsidP="008C2A6E">
            <w:pPr>
              <w:rPr>
                <w:rFonts w:eastAsia="Arial Unicode MS" w:cs="Arial"/>
                <w:b/>
                <w:szCs w:val="20"/>
              </w:rPr>
            </w:pPr>
            <w:r w:rsidRPr="00DE402D">
              <w:rPr>
                <w:bCs w:val="0"/>
              </w:rPr>
              <w:t>sam</w:t>
            </w:r>
            <w:r w:rsidR="00DE402D">
              <w:rPr>
                <w:bCs w:val="0"/>
              </w:rPr>
              <w:t xml:space="preserve">ostatně </w:t>
            </w:r>
            <w:r w:rsidR="002C7794">
              <w:rPr>
                <w:bCs w:val="0"/>
              </w:rPr>
              <w:t>dle</w:t>
            </w:r>
            <w:r w:rsidR="00DE402D">
              <w:rPr>
                <w:bCs w:val="0"/>
              </w:rPr>
              <w:t xml:space="preserve"> rozvrhu</w:t>
            </w:r>
            <w:r w:rsidR="00486D79">
              <w:rPr>
                <w:bCs w:val="0"/>
              </w:rPr>
              <w:t xml:space="preserve"> výuky</w:t>
            </w:r>
            <w:r w:rsidR="00571292">
              <w:rPr>
                <w:bCs w:val="0"/>
              </w:rPr>
              <w:t>, mimo státní svátky</w:t>
            </w:r>
          </w:p>
        </w:tc>
      </w:tr>
      <w:tr w:rsidR="00F208BA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742823C9B40440D7B1FEE0BA6706052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F208BA" w:rsidRPr="00200C80" w:rsidRDefault="00F208BA" w:rsidP="00200C80">
                <w:pPr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D32BE9" w:rsidRPr="00200C80" w:rsidTr="00A5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E9" w:rsidRPr="00200C80" w:rsidRDefault="00D32BE9" w:rsidP="000F3109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szCs w:val="20"/>
              </w:rPr>
              <w:t>Jméno, příjmení a předmět aprobace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sdt>
            <w:sdtPr>
              <w:id w:val="-1539353423"/>
              <w:placeholder>
                <w:docPart w:val="4FB17316C2DF4DA491FF720CA0A2B525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D32BE9" w:rsidRPr="00200C80" w:rsidRDefault="00D32BE9" w:rsidP="00D32B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>Pavel Petr, Matematika</w:t>
                </w:r>
              </w:p>
            </w:sdtContent>
          </w:sdt>
        </w:tc>
      </w:tr>
      <w:tr w:rsidR="00102B6A" w:rsidRPr="00CC331D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vykonané/ukončené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A2E353965ABB41EFA4FD4F1EE7AB4CF3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:rsidR="00102B6A" w:rsidRPr="00200C80" w:rsidRDefault="00E64812" w:rsidP="00E648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t>Mgr. Vladimír Vaněk, Ph.D.</w:t>
                </w:r>
              </w:p>
            </w:sdtContent>
          </w:sdt>
        </w:tc>
      </w:tr>
      <w:tr w:rsidR="00A978B8" w:rsidRPr="00CC331D" w:rsidTr="000B5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II.</w:t>
            </w:r>
            <w:r w:rsidR="00F208BA" w:rsidRPr="00200C80">
              <w:rPr>
                <w:rFonts w:eastAsia="Arial Unicode MS" w:cs="Arial"/>
                <w:b/>
                <w:szCs w:val="20"/>
              </w:rPr>
              <w:t xml:space="preserve"> Výše splatnosti odměny</w:t>
            </w:r>
          </w:p>
        </w:tc>
      </w:tr>
      <w:tr w:rsidR="00643FF6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 </w:t>
            </w:r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rPr>
                  <w:rStyle w:val="Styl1"/>
                  <w:rFonts w:ascii="Arial" w:hAnsi="Arial" w:cs="Arial" w:hint="default"/>
                  <w:szCs w:val="20"/>
                </w:rPr>
                <w:tag w:val="Zvolte částku"/>
                <w:id w:val="171312715"/>
                <w:placeholder>
                  <w:docPart w:val="DefaultPlaceholder_-1854013439"/>
                </w:placeholder>
                <w:showingPlcHdr/>
                <w:comboBox>
                  <w:listItem w:value="Zvolte částku."/>
                  <w:listItem w:displayText="3000 Kč" w:value="3000 Kč"/>
                  <w:listItem w:displayText="6000 Kč" w:value="6000 Kč"/>
                </w:comboBox>
              </w:sdtPr>
              <w:sdtEndPr>
                <w:rPr>
                  <w:rStyle w:val="Styl1"/>
                </w:rPr>
              </w:sdtEndPr>
              <w:sdtContent>
                <w:r w:rsidR="00F17484" w:rsidRPr="00F17484">
                  <w:rPr>
                    <w:rStyle w:val="Zstupntext"/>
                    <w:shd w:val="clear" w:color="auto" w:fill="FFFF00"/>
                  </w:rPr>
                  <w:t>Zvolte položku.</w:t>
                </w:r>
              </w:sdtContent>
            </w:sdt>
          </w:p>
          <w:p w:rsidR="00F208BA" w:rsidRPr="00200C80" w:rsidRDefault="00BF32D7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bude vyplacena </w:t>
            </w:r>
            <w:r w:rsidR="00E64812">
              <w:rPr>
                <w:rFonts w:eastAsia="Arial Unicode MS" w:cs="Arial"/>
                <w:szCs w:val="20"/>
              </w:rPr>
              <w:t>jednorázově.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může být přiměřeně snížena, nebude-li odvedená práce odpovídat sjednaným podmínkám.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</w:t>
            </w:r>
            <w:r w:rsidR="00A20EF5">
              <w:rPr>
                <w:rFonts w:eastAsia="Arial Unicode MS" w:cs="Arial"/>
                <w:szCs w:val="20"/>
              </w:rPr>
              <w:t xml:space="preserve">obsahu </w:t>
            </w:r>
            <w:r w:rsidRPr="00200C80">
              <w:rPr>
                <w:rFonts w:eastAsia="Arial Unicode MS" w:cs="Arial"/>
                <w:szCs w:val="20"/>
              </w:rPr>
              <w:t xml:space="preserve">práce potvrdí řádně vykonanou a převzatou práci. </w:t>
            </w:r>
          </w:p>
          <w:p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Odměna podle ujednání odst. 2 tohoto článku je splatná jednorázově nebo po částech v nejbližším termínu výplat mezd zaměstnavatele po předání výkazu o odvedené práci, není-li v článku III odst. 5 Ostatní ujednání dohodnuto jinak.</w:t>
            </w:r>
          </w:p>
          <w:p w:rsidR="00643FF6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Zaměstnavatel a zaměstnanec se dohodli, že výplata odměny bude zaslána zaměstnanci na jeden platební účet určený zaměstnancem v osobním dotazníku, který je nezbytným dokladem k uzavření této dohody.</w:t>
            </w:r>
          </w:p>
        </w:tc>
      </w:tr>
      <w:tr w:rsidR="00643FF6" w:rsidRPr="00200C80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Zaměstnavatel se zavazuje vytvářet zaměstnanci pracovní podmínky pro řádný a bezpečný výkon, seznámit zaměstnance před započetím práce s předpisy vztahujícími se k výkonu této práce a </w:t>
            </w:r>
            <w:r w:rsidRPr="00200C80">
              <w:rPr>
                <w:rFonts w:eastAsia="Arial Unicode MS" w:cs="Arial"/>
              </w:rPr>
              <w:lastRenderedPageBreak/>
              <w:t>ostatními předpisy k zajištění bezpečnosti a ochrany zdraví při práci. Výkon práce nesmí přesáhnout 12 hodin během 24 hodin po sobě jdoucích.</w:t>
            </w:r>
          </w:p>
          <w:p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:rsidR="00117257" w:rsidRPr="00462500" w:rsidRDefault="00117257" w:rsidP="00A54170">
            <w:pPr>
              <w:ind w:left="322"/>
              <w:jc w:val="both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</w:rPr>
              <w:t>Bude-li zaměstnanec v souvislosti s výkonem práce podle této d</w:t>
            </w:r>
            <w:r w:rsidR="00A54170">
              <w:rPr>
                <w:rFonts w:eastAsia="Arial Unicode MS" w:cs="Arial"/>
              </w:rPr>
              <w:t xml:space="preserve">ohody vyslán na pracovní cestu, </w:t>
            </w:r>
            <w:r w:rsidRPr="00200C80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</w:p>
          <w:p w:rsidR="00117257" w:rsidRPr="00200C80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      </w:r>
          </w:p>
          <w:p w:rsidR="00643FF6" w:rsidRPr="00AB5980" w:rsidRDefault="00A55D1B" w:rsidP="00A55D1B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</w:rPr>
              <w:t xml:space="preserve">Ostatní ujednání: </w:t>
            </w:r>
            <w:r w:rsidR="00117257" w:rsidRPr="00200C80">
              <w:rPr>
                <w:rFonts w:eastAsia="Arial Unicode MS" w:cs="Arial"/>
              </w:rPr>
              <w:t>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lastRenderedPageBreak/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 odst. 3.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>kamžitým zrušením dohody, ale jen v případech, kdy je možné oka</w:t>
            </w:r>
            <w:r w:rsidR="00CC331D" w:rsidRPr="00200C80">
              <w:rPr>
                <w:rFonts w:eastAsia="Arial Unicode MS" w:cs="Arial"/>
              </w:rPr>
              <w:t xml:space="preserve">mžitě zrušit pracovní poměr.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D27" w:rsidRPr="00200C80" w:rsidRDefault="00F23D27" w:rsidP="001D5D06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r w:rsidR="001D5D06">
              <w:rPr>
                <w:rFonts w:eastAsia="Arial Unicode MS" w:cs="Arial"/>
                <w:szCs w:val="20"/>
              </w:rPr>
              <w:t xml:space="preserve">   </w:t>
            </w:r>
            <w:sdt>
              <w:sdtPr>
                <w:rPr>
                  <w:rFonts w:eastAsia="Arial Unicode MS" w:cs="Arial"/>
                  <w:szCs w:val="20"/>
                  <w:shd w:val="clear" w:color="auto" w:fill="FFFF00"/>
                </w:rPr>
                <w:id w:val="124483401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D5D06" w:rsidRPr="001D5D06">
                  <w:rPr>
                    <w:rStyle w:val="Zstupntext"/>
                    <w:shd w:val="clear" w:color="auto" w:fill="FFFF00"/>
                  </w:rPr>
                  <w:t>Klikněte nebo klepněte sem a zadejte datum.</w:t>
                </w:r>
              </w:sdtContent>
            </w:sdt>
          </w:p>
        </w:tc>
      </w:tr>
      <w:tr w:rsidR="00117257" w:rsidRPr="00266E38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0" w:rsidRDefault="00200C80" w:rsidP="00200C80">
            <w:pPr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D32BE9">
              <w:rPr>
                <w:rFonts w:eastAsia="Arial Unicode MS" w:cs="Arial"/>
                <w:highlight w:val="yellow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200C80" w:rsidRDefault="00117257" w:rsidP="00E64812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6C0AD6DCC65F4BFE92F5CDC79CB74D50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E64812">
                  <w:t>Mgr. Vladimír Vaněk, Ph.D.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8376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2"/>
    <w:rsid w:val="0001682F"/>
    <w:rsid w:val="000533A1"/>
    <w:rsid w:val="00102B6A"/>
    <w:rsid w:val="00102D71"/>
    <w:rsid w:val="001110DC"/>
    <w:rsid w:val="00117257"/>
    <w:rsid w:val="001176B4"/>
    <w:rsid w:val="001D5D06"/>
    <w:rsid w:val="00200C80"/>
    <w:rsid w:val="00202316"/>
    <w:rsid w:val="002B2453"/>
    <w:rsid w:val="002C7794"/>
    <w:rsid w:val="0035213A"/>
    <w:rsid w:val="00353599"/>
    <w:rsid w:val="00462500"/>
    <w:rsid w:val="00486D79"/>
    <w:rsid w:val="004A7E92"/>
    <w:rsid w:val="004B7279"/>
    <w:rsid w:val="004C3E3B"/>
    <w:rsid w:val="004C7005"/>
    <w:rsid w:val="004F770A"/>
    <w:rsid w:val="00571292"/>
    <w:rsid w:val="005863EB"/>
    <w:rsid w:val="00592213"/>
    <w:rsid w:val="00643FF6"/>
    <w:rsid w:val="00685204"/>
    <w:rsid w:val="00721F29"/>
    <w:rsid w:val="007305BD"/>
    <w:rsid w:val="00742220"/>
    <w:rsid w:val="007A3C1D"/>
    <w:rsid w:val="00801E11"/>
    <w:rsid w:val="00837617"/>
    <w:rsid w:val="00837D15"/>
    <w:rsid w:val="008A25D6"/>
    <w:rsid w:val="008C2A6E"/>
    <w:rsid w:val="00901255"/>
    <w:rsid w:val="0091386F"/>
    <w:rsid w:val="00945E5A"/>
    <w:rsid w:val="009F4FF6"/>
    <w:rsid w:val="00A20EF5"/>
    <w:rsid w:val="00A517D9"/>
    <w:rsid w:val="00A54170"/>
    <w:rsid w:val="00A55D1B"/>
    <w:rsid w:val="00A978B8"/>
    <w:rsid w:val="00AB5980"/>
    <w:rsid w:val="00B35741"/>
    <w:rsid w:val="00B41CAA"/>
    <w:rsid w:val="00B4434D"/>
    <w:rsid w:val="00BF32D7"/>
    <w:rsid w:val="00C52758"/>
    <w:rsid w:val="00CA413C"/>
    <w:rsid w:val="00CC331D"/>
    <w:rsid w:val="00D32BE9"/>
    <w:rsid w:val="00D549F7"/>
    <w:rsid w:val="00D97D9B"/>
    <w:rsid w:val="00DE402D"/>
    <w:rsid w:val="00E64812"/>
    <w:rsid w:val="00E71274"/>
    <w:rsid w:val="00F17484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3AD47"/>
  <w15:chartTrackingRefBased/>
  <w15:docId w15:val="{CEF9C07E-053A-4299-82B6-4B126566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5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9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A3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C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C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PP\Rozpo&#269;et\podklady%20k%20DPP\DPP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03C6243AE74932937DAC55C1CEB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7E6DB-146C-4DFB-B27B-F0F3FA1EE942}"/>
      </w:docPartPr>
      <w:docPartBody>
        <w:p w:rsidR="0087029A" w:rsidRDefault="0087029A">
          <w:pPr>
            <w:pStyle w:val="3F03C6243AE74932937DAC55C1CEBBF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35904B147CD43A18DB6763440270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444AB-7930-4CDD-AADB-D0CC5712C2EB}"/>
      </w:docPartPr>
      <w:docPartBody>
        <w:p w:rsidR="0087029A" w:rsidRDefault="0087029A">
          <w:pPr>
            <w:pStyle w:val="335904B147CD43A18DB6763440270C6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2BCD448E730442AA2492DBF96468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AE50D-2D69-4E46-B1ED-CCD6A502C1F2}"/>
      </w:docPartPr>
      <w:docPartBody>
        <w:p w:rsidR="0087029A" w:rsidRDefault="0087029A">
          <w:pPr>
            <w:pStyle w:val="22BCD448E730442AA2492DBF96468E7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07674CAA7C4D2D840532122438A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8540E-FAAA-4682-817A-156DA51A2A4C}"/>
      </w:docPartPr>
      <w:docPartBody>
        <w:p w:rsidR="0087029A" w:rsidRDefault="0087029A">
          <w:pPr>
            <w:pStyle w:val="EC07674CAA7C4D2D840532122438A856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62B6A6BF2A59416696070AB13B06E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C0F4E-F5B0-422C-8F5D-589851E9C30F}"/>
      </w:docPartPr>
      <w:docPartBody>
        <w:p w:rsidR="0087029A" w:rsidRDefault="0087029A">
          <w:pPr>
            <w:pStyle w:val="62B6A6BF2A59416696070AB13B06EEE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E08FEE101054D528A3A3E6900E8C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766B8-E46A-4EF6-94FB-FB654E2B9D9D}"/>
      </w:docPartPr>
      <w:docPartBody>
        <w:p w:rsidR="0087029A" w:rsidRDefault="0087029A">
          <w:pPr>
            <w:pStyle w:val="EE08FEE101054D528A3A3E6900E8CD5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9E86150D89B4453AA92383725F0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34744-6E0A-430D-B556-C2063DE86C73}"/>
      </w:docPartPr>
      <w:docPartBody>
        <w:p w:rsidR="0087029A" w:rsidRDefault="0087029A">
          <w:pPr>
            <w:pStyle w:val="89E86150D89B4453AA92383725F0071C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FECF85AB3B949BB9815BE3B0AB15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6C58A-82EB-4465-BF0F-813BC0372054}"/>
      </w:docPartPr>
      <w:docPartBody>
        <w:p w:rsidR="0087029A" w:rsidRDefault="0087029A">
          <w:pPr>
            <w:pStyle w:val="BFECF85AB3B949BB9815BE3B0AB153D0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83E493AE091473191524B050B95C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E27DF-6FA2-4FBD-9271-63F237BBA0CD}"/>
      </w:docPartPr>
      <w:docPartBody>
        <w:p w:rsidR="0087029A" w:rsidRDefault="0087029A">
          <w:pPr>
            <w:pStyle w:val="483E493AE091473191524B050B95C1CD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742823C9B40440D7B1FEE0BA67060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FC625-CE2A-4AB1-90E7-5747D9956718}"/>
      </w:docPartPr>
      <w:docPartBody>
        <w:p w:rsidR="0087029A" w:rsidRDefault="0087029A">
          <w:pPr>
            <w:pStyle w:val="742823C9B40440D7B1FEE0BA6706052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2E353965ABB41EFA4FD4F1EE7AB4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C165E-43FE-4969-95B5-7FE1E36E11A9}"/>
      </w:docPartPr>
      <w:docPartBody>
        <w:p w:rsidR="0087029A" w:rsidRDefault="0087029A">
          <w:pPr>
            <w:pStyle w:val="A2E353965ABB41EFA4FD4F1EE7AB4CF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C0AD6DCC65F4BFE92F5CDC79CB74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0FB2B-0868-4BE0-9AC2-EFE096F31ECD}"/>
      </w:docPartPr>
      <w:docPartBody>
        <w:p w:rsidR="0087029A" w:rsidRDefault="0087029A">
          <w:pPr>
            <w:pStyle w:val="6C0AD6DCC65F4BFE92F5CDC79CB74D50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4FB17316C2DF4DA491FF720CA0A2B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33334-1BDA-4438-9EC8-F3DA08BB2ABE}"/>
      </w:docPartPr>
      <w:docPartBody>
        <w:p w:rsidR="00322196" w:rsidRDefault="00C81C28" w:rsidP="00C81C28">
          <w:pPr>
            <w:pStyle w:val="4FB17316C2DF4DA491FF720CA0A2B52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8773F-502A-4101-B56A-4E7B1B21F5F0}"/>
      </w:docPartPr>
      <w:docPartBody>
        <w:p w:rsidR="00322196" w:rsidRDefault="00C81C28">
          <w:r w:rsidRPr="000C4AB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724D6-A6F6-4FE9-8080-FA7AE602D7BD}"/>
      </w:docPartPr>
      <w:docPartBody>
        <w:p w:rsidR="00CE1669" w:rsidRDefault="00322196">
          <w:r w:rsidRPr="000C4AB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5298F2D58434E83844589219FA3E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01006-B008-4D53-979A-06C0D98208FA}"/>
      </w:docPartPr>
      <w:docPartBody>
        <w:p w:rsidR="00000000" w:rsidRDefault="00CE1669" w:rsidP="00CE1669">
          <w:pPr>
            <w:pStyle w:val="75298F2D58434E83844589219FA3E9E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9A"/>
    <w:rsid w:val="00322196"/>
    <w:rsid w:val="0087029A"/>
    <w:rsid w:val="00C81C28"/>
    <w:rsid w:val="00C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CE1669"/>
    <w:rPr>
      <w:rFonts w:ascii="Arial Unicode MS" w:eastAsia="Arial Unicode MS" w:hAnsi="Arial Unicode MS" w:cs="Arial Unicode MS" w:hint="eastAsia"/>
      <w:sz w:val="20"/>
    </w:rPr>
  </w:style>
  <w:style w:type="paragraph" w:customStyle="1" w:styleId="3F03C6243AE74932937DAC55C1CEBBFD">
    <w:name w:val="3F03C6243AE74932937DAC55C1CEBBFD"/>
  </w:style>
  <w:style w:type="paragraph" w:customStyle="1" w:styleId="335904B147CD43A18DB6763440270C6A">
    <w:name w:val="335904B147CD43A18DB6763440270C6A"/>
  </w:style>
  <w:style w:type="paragraph" w:customStyle="1" w:styleId="22BCD448E730442AA2492DBF96468E7C">
    <w:name w:val="22BCD448E730442AA2492DBF96468E7C"/>
  </w:style>
  <w:style w:type="paragraph" w:customStyle="1" w:styleId="EC07674CAA7C4D2D840532122438A856">
    <w:name w:val="EC07674CAA7C4D2D840532122438A856"/>
  </w:style>
  <w:style w:type="paragraph" w:customStyle="1" w:styleId="62B6A6BF2A59416696070AB13B06EEE5">
    <w:name w:val="62B6A6BF2A59416696070AB13B06EEE5"/>
  </w:style>
  <w:style w:type="paragraph" w:customStyle="1" w:styleId="EE08FEE101054D528A3A3E6900E8CD5C">
    <w:name w:val="EE08FEE101054D528A3A3E6900E8CD5C"/>
  </w:style>
  <w:style w:type="paragraph" w:customStyle="1" w:styleId="89E86150D89B4453AA92383725F0071C">
    <w:name w:val="89E86150D89B4453AA92383725F0071C"/>
  </w:style>
  <w:style w:type="paragraph" w:customStyle="1" w:styleId="BFECF85AB3B949BB9815BE3B0AB153D0">
    <w:name w:val="BFECF85AB3B949BB9815BE3B0AB153D0"/>
  </w:style>
  <w:style w:type="paragraph" w:customStyle="1" w:styleId="7B13D63AF1A14127B2C6302CB8231C65">
    <w:name w:val="7B13D63AF1A14127B2C6302CB8231C65"/>
  </w:style>
  <w:style w:type="paragraph" w:customStyle="1" w:styleId="C3FEE2967A004E378ED33907A93F623A">
    <w:name w:val="C3FEE2967A004E378ED33907A93F623A"/>
  </w:style>
  <w:style w:type="character" w:styleId="Zstupntext">
    <w:name w:val="Placeholder Text"/>
    <w:basedOn w:val="Standardnpsmoodstavce"/>
    <w:uiPriority w:val="99"/>
    <w:semiHidden/>
    <w:rsid w:val="00322196"/>
    <w:rPr>
      <w:color w:val="808080"/>
    </w:rPr>
  </w:style>
  <w:style w:type="paragraph" w:customStyle="1" w:styleId="E71CDC30EE5746EEAA2C79C3C509BF6A">
    <w:name w:val="E71CDC30EE5746EEAA2C79C3C509BF6A"/>
  </w:style>
  <w:style w:type="paragraph" w:customStyle="1" w:styleId="483E493AE091473191524B050B95C1CD">
    <w:name w:val="483E493AE091473191524B050B95C1CD"/>
  </w:style>
  <w:style w:type="paragraph" w:customStyle="1" w:styleId="742823C9B40440D7B1FEE0BA67060523">
    <w:name w:val="742823C9B40440D7B1FEE0BA67060523"/>
  </w:style>
  <w:style w:type="paragraph" w:customStyle="1" w:styleId="A2E353965ABB41EFA4FD4F1EE7AB4CF3">
    <w:name w:val="A2E353965ABB41EFA4FD4F1EE7AB4CF3"/>
  </w:style>
  <w:style w:type="paragraph" w:customStyle="1" w:styleId="24BE64FEE5844816937EF2D675C0898D">
    <w:name w:val="24BE64FEE5844816937EF2D675C0898D"/>
  </w:style>
  <w:style w:type="paragraph" w:customStyle="1" w:styleId="B0BD0270E3044FA69A463234820E8730">
    <w:name w:val="B0BD0270E3044FA69A463234820E8730"/>
  </w:style>
  <w:style w:type="paragraph" w:customStyle="1" w:styleId="7FD9345152D845F6A1DB331CE998B635">
    <w:name w:val="7FD9345152D845F6A1DB331CE998B635"/>
  </w:style>
  <w:style w:type="paragraph" w:customStyle="1" w:styleId="67F1C3F079C34B4086ED24474981E41A">
    <w:name w:val="67F1C3F079C34B4086ED24474981E41A"/>
  </w:style>
  <w:style w:type="paragraph" w:customStyle="1" w:styleId="61EDAF805CF2421DA4DBD2A3B40C4640">
    <w:name w:val="61EDAF805CF2421DA4DBD2A3B40C4640"/>
  </w:style>
  <w:style w:type="paragraph" w:customStyle="1" w:styleId="B883A7C9C6514AA3B910CD0A61C6488C">
    <w:name w:val="B883A7C9C6514AA3B910CD0A61C6488C"/>
  </w:style>
  <w:style w:type="paragraph" w:customStyle="1" w:styleId="6C0AD6DCC65F4BFE92F5CDC79CB74D50">
    <w:name w:val="6C0AD6DCC65F4BFE92F5CDC79CB74D50"/>
  </w:style>
  <w:style w:type="paragraph" w:customStyle="1" w:styleId="4FB17316C2DF4DA491FF720CA0A2B525">
    <w:name w:val="4FB17316C2DF4DA491FF720CA0A2B525"/>
    <w:rsid w:val="00C81C28"/>
    <w:rPr>
      <w:lang w:val="en-US" w:eastAsia="en-US"/>
    </w:rPr>
  </w:style>
  <w:style w:type="paragraph" w:customStyle="1" w:styleId="9058F77023734F2793D0FC9EBA8C12A5">
    <w:name w:val="9058F77023734F2793D0FC9EBA8C12A5"/>
    <w:rsid w:val="00C81C28"/>
    <w:rPr>
      <w:lang w:val="en-US" w:eastAsia="en-US"/>
    </w:rPr>
  </w:style>
  <w:style w:type="paragraph" w:customStyle="1" w:styleId="75298F2D58434E83844589219FA3E9EE">
    <w:name w:val="75298F2D58434E83844589219FA3E9EE"/>
    <w:rsid w:val="00CE166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09A-A77D-4F8F-B242-C3B75E5CEE48}">
  <ds:schemaRefs>
    <ds:schemaRef ds:uri="http://purl.org/dc/dcmitype/"/>
    <ds:schemaRef ds:uri="http://purl.org/dc/elements/1.1/"/>
    <ds:schemaRef ds:uri="674f7564-3576-47f8-93b7-e080050f0b9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5b564be2-d3d9-4ca5-bead-efc44145ce4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42E1B-5511-4928-BF20-89F1843B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DPP 2023.dotx</Template>
  <TotalTime>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Mgr. Vladimír Vaněk, Ph.D.</dc:creator>
  <cp:keywords/>
  <dc:description/>
  <cp:lastModifiedBy>Mgr. Vladimír Vaněk, Ph.D.</cp:lastModifiedBy>
  <cp:revision>4</cp:revision>
  <cp:lastPrinted>2025-06-17T06:14:00Z</cp:lastPrinted>
  <dcterms:created xsi:type="dcterms:W3CDTF">2025-06-17T11:29:00Z</dcterms:created>
  <dcterms:modified xsi:type="dcterms:W3CDTF">2025-06-18T09:14:00Z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